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0FD6" w:rsidRDefault="001D6E95">
      <w:pPr>
        <w:ind w:firstLine="708"/>
        <w:jc w:val="both"/>
      </w:pPr>
      <w:r>
        <w:rPr>
          <w:noProof/>
        </w:rPr>
        <w:drawing>
          <wp:anchor distT="114300" distB="114300" distL="114300" distR="114300" simplePos="0" relativeHeight="251653120" behindDoc="0" locked="0" layoutInCell="1" hidden="0" allowOverlap="1">
            <wp:simplePos x="0" y="0"/>
            <wp:positionH relativeFrom="margin">
              <wp:align>right</wp:align>
            </wp:positionH>
            <wp:positionV relativeFrom="paragraph">
              <wp:posOffset>149860</wp:posOffset>
            </wp:positionV>
            <wp:extent cx="3312795" cy="1795145"/>
            <wp:effectExtent l="0" t="0" r="1905" b="0"/>
            <wp:wrapSquare wrapText="bothSides" distT="114300" distB="114300" distL="114300" distR="11430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2795" cy="179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D6E95" w:rsidRDefault="001D6E95">
      <w:pPr>
        <w:ind w:firstLine="708"/>
        <w:jc w:val="both"/>
      </w:pPr>
    </w:p>
    <w:p w:rsidR="00C83A2E" w:rsidRDefault="00674555">
      <w:pPr>
        <w:ind w:firstLine="708"/>
        <w:jc w:val="both"/>
      </w:pPr>
      <w:r>
        <w:t>A empresa norueguesa DIGITAL AV, responsável por fornecer serviços, como projetores DLP, com visualização panorâmica e imersa, com tela curva de 180 graus.</w:t>
      </w:r>
      <w:bookmarkStart w:id="0" w:name="_gjdgxs" w:colFirst="0" w:colLast="0"/>
      <w:bookmarkEnd w:id="0"/>
    </w:p>
    <w:p w:rsidR="00C83A2E" w:rsidRDefault="00674555">
      <w:pPr>
        <w:jc w:val="both"/>
        <w:rPr>
          <w:color w:val="0B5394"/>
        </w:rPr>
      </w:pPr>
      <w:r>
        <w:rPr>
          <w:b/>
        </w:rPr>
        <w:t xml:space="preserve">link: </w:t>
      </w:r>
      <w:hyperlink r:id="rId8">
        <w:r>
          <w:rPr>
            <w:color w:val="0B5394"/>
            <w:u w:val="single"/>
          </w:rPr>
          <w:t>http://twixar.me/Nr0K</w:t>
        </w:r>
      </w:hyperlink>
      <w:r>
        <w:rPr>
          <w:color w:val="0B5394"/>
        </w:rPr>
        <w:t xml:space="preserve"> </w:t>
      </w:r>
    </w:p>
    <w:p w:rsidR="00C83A2E" w:rsidRDefault="00C83A2E">
      <w:pPr>
        <w:jc w:val="both"/>
        <w:rPr>
          <w:color w:val="0B5394"/>
        </w:rPr>
      </w:pPr>
    </w:p>
    <w:p w:rsidR="00C83A2E" w:rsidRDefault="00C83A2E">
      <w:pPr>
        <w:jc w:val="both"/>
        <w:rPr>
          <w:color w:val="0B5394"/>
        </w:rPr>
      </w:pPr>
    </w:p>
    <w:p w:rsidR="00020FD6" w:rsidRDefault="00020FD6">
      <w:pPr>
        <w:ind w:firstLine="708"/>
        <w:jc w:val="both"/>
      </w:pPr>
    </w:p>
    <w:p w:rsidR="00020FD6" w:rsidRDefault="00020FD6">
      <w:pPr>
        <w:ind w:firstLine="708"/>
        <w:jc w:val="both"/>
      </w:pPr>
    </w:p>
    <w:p w:rsidR="00020FD6" w:rsidRDefault="00020FD6">
      <w:pPr>
        <w:ind w:firstLine="708"/>
        <w:jc w:val="both"/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margin">
              <wp:align>right</wp:align>
            </wp:positionH>
            <wp:positionV relativeFrom="paragraph">
              <wp:posOffset>42545</wp:posOffset>
            </wp:positionV>
            <wp:extent cx="3317875" cy="1767840"/>
            <wp:effectExtent l="0" t="0" r="0" b="3810"/>
            <wp:wrapSquare wrapText="bothSides" distT="114300" distB="114300" distL="114300" distR="11430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767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3A2E" w:rsidRDefault="00674555">
      <w:pPr>
        <w:ind w:firstLine="708"/>
        <w:jc w:val="both"/>
        <w:rPr>
          <w:color w:val="0B5394"/>
        </w:rPr>
      </w:pPr>
      <w:r>
        <w:t xml:space="preserve">A empresa Omnis Lux, trabalham com implementações de </w:t>
      </w:r>
      <w:r>
        <w:rPr>
          <w:b/>
        </w:rPr>
        <w:t xml:space="preserve">planetários &amp; teatros digitais </w:t>
      </w:r>
      <w:r>
        <w:t xml:space="preserve">espaços imersivos multidisciplinares de projeções </w:t>
      </w:r>
      <w:proofErr w:type="spellStart"/>
      <w:r>
        <w:rPr>
          <w:i/>
        </w:rPr>
        <w:t>fulldome</w:t>
      </w:r>
      <w:proofErr w:type="spellEnd"/>
      <w:r>
        <w:t xml:space="preserve"> digitais* e óticas.</w:t>
      </w:r>
    </w:p>
    <w:p w:rsidR="00C83A2E" w:rsidRDefault="00674555">
      <w:pPr>
        <w:jc w:val="both"/>
        <w:rPr>
          <w:color w:val="0B5394"/>
        </w:rPr>
      </w:pPr>
      <w:r>
        <w:rPr>
          <w:b/>
        </w:rPr>
        <w:t>link:</w:t>
      </w:r>
      <w:r>
        <w:rPr>
          <w:b/>
          <w:color w:val="0B5394"/>
        </w:rPr>
        <w:t xml:space="preserve"> </w:t>
      </w:r>
      <w:hyperlink r:id="rId10">
        <w:r>
          <w:rPr>
            <w:color w:val="1155CC"/>
            <w:u w:val="single"/>
          </w:rPr>
          <w:t>http://www.omnislux.com.br/empresa/index.html</w:t>
        </w:r>
      </w:hyperlink>
    </w:p>
    <w:p w:rsidR="00C83A2E" w:rsidRDefault="00C83A2E">
      <w:pPr>
        <w:ind w:firstLine="720"/>
        <w:jc w:val="both"/>
      </w:pPr>
    </w:p>
    <w:p w:rsidR="00C83A2E" w:rsidRDefault="00C83A2E">
      <w:pPr>
        <w:ind w:firstLine="720"/>
        <w:jc w:val="both"/>
      </w:pPr>
    </w:p>
    <w:p w:rsidR="005460D4" w:rsidRDefault="005460D4">
      <w:pPr>
        <w:jc w:val="both"/>
      </w:pPr>
    </w:p>
    <w:p w:rsidR="00020FD6" w:rsidRDefault="005460D4">
      <w:pPr>
        <w:jc w:val="both"/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3322320</wp:posOffset>
            </wp:positionH>
            <wp:positionV relativeFrom="paragraph">
              <wp:posOffset>136525</wp:posOffset>
            </wp:positionV>
            <wp:extent cx="3325495" cy="1775460"/>
            <wp:effectExtent l="0" t="0" r="8255" b="0"/>
            <wp:wrapSquare wrapText="bothSides" distT="114300" distB="114300" distL="114300" distR="11430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5495" cy="1775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3A2E" w:rsidRDefault="00674555">
      <w:pPr>
        <w:ind w:firstLine="720"/>
        <w:jc w:val="both"/>
        <w:rPr>
          <w:color w:val="333333"/>
        </w:rPr>
      </w:pPr>
      <w:r>
        <w:rPr>
          <w:b/>
          <w:color w:val="333333"/>
        </w:rPr>
        <w:t xml:space="preserve">3D Mapping, ou Projeção Mapeada - </w:t>
      </w:r>
      <w:r>
        <w:rPr>
          <w:color w:val="333333"/>
        </w:rPr>
        <w:t>Projeção de vídeo em objetos ou superfícies, tais como estruturas de grandes dimensões, fachadas de edifícios e estátuas. Utilizando um software especializado, os objetos de duas ou três dimensões são formados virtualmente se enquadrando na superfície necessária, seja ela lisa ou irregular, criando ilusões óticas.</w:t>
      </w:r>
    </w:p>
    <w:p w:rsidR="00C83A2E" w:rsidRDefault="00674555">
      <w:pPr>
        <w:jc w:val="both"/>
        <w:rPr>
          <w:color w:val="1155CC"/>
          <w:u w:val="single"/>
        </w:rPr>
      </w:pPr>
      <w:r>
        <w:rPr>
          <w:b/>
          <w:color w:val="333333"/>
        </w:rPr>
        <w:t xml:space="preserve">link: </w:t>
      </w:r>
      <w:hyperlink r:id="rId12">
        <w:r>
          <w:rPr>
            <w:color w:val="1155CC"/>
            <w:u w:val="single"/>
          </w:rPr>
          <w:t>http://twixar.me/F3DK</w:t>
        </w:r>
      </w:hyperlink>
    </w:p>
    <w:p w:rsidR="005460D4" w:rsidRDefault="005460D4">
      <w:pPr>
        <w:jc w:val="both"/>
        <w:rPr>
          <w:color w:val="333333"/>
        </w:rPr>
      </w:pPr>
      <w:bookmarkStart w:id="1" w:name="_GoBack"/>
      <w:bookmarkEnd w:id="1"/>
    </w:p>
    <w:p w:rsidR="00C83A2E" w:rsidRDefault="005460D4">
      <w:pPr>
        <w:jc w:val="both"/>
        <w:rPr>
          <w:color w:val="333333"/>
        </w:rPr>
      </w:pP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>
            <wp:simplePos x="0" y="0"/>
            <wp:positionH relativeFrom="margin">
              <wp:align>right</wp:align>
            </wp:positionH>
            <wp:positionV relativeFrom="paragraph">
              <wp:posOffset>78105</wp:posOffset>
            </wp:positionV>
            <wp:extent cx="3322320" cy="2011680"/>
            <wp:effectExtent l="0" t="0" r="0" b="7620"/>
            <wp:wrapSquare wrapText="bothSides" distT="114300" distB="114300" distL="114300" distR="114300"/>
            <wp:docPr id="5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011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3A2E" w:rsidRDefault="00C83A2E" w:rsidP="00020FD6">
      <w:pPr>
        <w:jc w:val="both"/>
        <w:rPr>
          <w:b/>
          <w:color w:val="333333"/>
        </w:rPr>
      </w:pPr>
    </w:p>
    <w:p w:rsidR="00C83A2E" w:rsidRDefault="00674555">
      <w:pPr>
        <w:ind w:firstLine="720"/>
        <w:jc w:val="both"/>
        <w:rPr>
          <w:color w:val="333333"/>
        </w:rPr>
      </w:pPr>
      <w:r>
        <w:rPr>
          <w:b/>
          <w:color w:val="333333"/>
        </w:rPr>
        <w:t xml:space="preserve">Atelier </w:t>
      </w:r>
      <w:proofErr w:type="spellStart"/>
      <w:r>
        <w:rPr>
          <w:b/>
          <w:color w:val="333333"/>
        </w:rPr>
        <w:t>des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lumières</w:t>
      </w:r>
      <w:proofErr w:type="spellEnd"/>
      <w:r>
        <w:rPr>
          <w:b/>
          <w:color w:val="333333"/>
        </w:rPr>
        <w:t xml:space="preserve"> - </w:t>
      </w:r>
      <w:r>
        <w:rPr>
          <w:color w:val="333333"/>
        </w:rPr>
        <w:t xml:space="preserve">espaço de exposição de 3300 metros quadrados era formalmente uma fábrica de ferro recentemente renovada. As instalações imersivas incluem obras dos artistas austríacos Gustav </w:t>
      </w:r>
      <w:proofErr w:type="spellStart"/>
      <w:r>
        <w:rPr>
          <w:color w:val="333333"/>
        </w:rPr>
        <w:t>Klimt</w:t>
      </w:r>
      <w:proofErr w:type="spellEnd"/>
      <w:r>
        <w:rPr>
          <w:color w:val="333333"/>
        </w:rPr>
        <w:t xml:space="preserve"> e </w:t>
      </w:r>
      <w:proofErr w:type="spellStart"/>
      <w:r>
        <w:rPr>
          <w:color w:val="333333"/>
        </w:rPr>
        <w:t>Hundertwasser</w:t>
      </w:r>
      <w:proofErr w:type="spellEnd"/>
      <w:r>
        <w:rPr>
          <w:color w:val="333333"/>
        </w:rPr>
        <w:t xml:space="preserve">, bem como a instalação de arte digital AI pelo estúdio de criação OUCHHH. </w:t>
      </w:r>
      <w:r>
        <w:rPr>
          <w:b/>
          <w:color w:val="333333"/>
        </w:rPr>
        <w:t>link:</w:t>
      </w:r>
      <w:r w:rsidR="005460D4">
        <w:rPr>
          <w:b/>
          <w:color w:val="333333"/>
        </w:rPr>
        <w:t xml:space="preserve"> </w:t>
      </w:r>
      <w:hyperlink r:id="rId14" w:history="1">
        <w:r w:rsidR="005460D4" w:rsidRPr="00031C9A">
          <w:rPr>
            <w:rStyle w:val="Hyperlink"/>
          </w:rPr>
          <w:t>https://www.obonparis.com/pt/magazine/atelier-des-lumires</w:t>
        </w:r>
      </w:hyperlink>
    </w:p>
    <w:p w:rsidR="00C83A2E" w:rsidRDefault="00C83A2E">
      <w:pPr>
        <w:jc w:val="both"/>
        <w:rPr>
          <w:color w:val="333333"/>
        </w:rPr>
      </w:pPr>
    </w:p>
    <w:p w:rsidR="00C83A2E" w:rsidRDefault="00C83A2E">
      <w:pPr>
        <w:jc w:val="both"/>
        <w:rPr>
          <w:color w:val="333333"/>
        </w:rPr>
      </w:pPr>
    </w:p>
    <w:p w:rsidR="00C83A2E" w:rsidRPr="00020FD6" w:rsidRDefault="00674555" w:rsidP="00020F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333333"/>
          <w:sz w:val="24"/>
          <w:szCs w:val="24"/>
        </w:rPr>
      </w:pPr>
      <w:r>
        <w:rPr>
          <w:b/>
          <w:color w:val="333333"/>
          <w:sz w:val="24"/>
          <w:szCs w:val="24"/>
        </w:rPr>
        <w:t>Justificativa:</w:t>
      </w:r>
      <w:r>
        <w:rPr>
          <w:color w:val="333333"/>
          <w:sz w:val="24"/>
          <w:szCs w:val="24"/>
        </w:rPr>
        <w:t xml:space="preserve"> Todas essas empresas/produtos fazem ou tem coisas que nós queremos que o nosso projeto faça ou tenha, pois essas citadas acima possuem ou trabalham prestando serviços tecnológicos que pretendemos utilizar como recurso de execução do nosso produto.</w:t>
      </w:r>
    </w:p>
    <w:sectPr w:rsidR="00C83A2E" w:rsidRPr="00020FD6">
      <w:headerReference w:type="default" r:id="rId15"/>
      <w:pgSz w:w="11906" w:h="16838"/>
      <w:pgMar w:top="720" w:right="720" w:bottom="720" w:left="72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90728" w:rsidRDefault="00B90728">
      <w:pPr>
        <w:spacing w:line="240" w:lineRule="auto"/>
      </w:pPr>
      <w:r>
        <w:separator/>
      </w:r>
    </w:p>
  </w:endnote>
  <w:endnote w:type="continuationSeparator" w:id="0">
    <w:p w:rsidR="00B90728" w:rsidRDefault="00B9072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Rounded">
    <w:altName w:val="Arial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90728" w:rsidRDefault="00B90728">
      <w:pPr>
        <w:spacing w:line="240" w:lineRule="auto"/>
      </w:pPr>
      <w:r>
        <w:separator/>
      </w:r>
    </w:p>
  </w:footnote>
  <w:footnote w:type="continuationSeparator" w:id="0">
    <w:p w:rsidR="00B90728" w:rsidRDefault="00B9072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83A2E" w:rsidRDefault="004B1632">
    <w:pPr>
      <w:pBdr>
        <w:top w:val="nil"/>
        <w:left w:val="nil"/>
        <w:bottom w:val="nil"/>
        <w:right w:val="nil"/>
        <w:between w:val="nil"/>
      </w:pBdr>
      <w:tabs>
        <w:tab w:val="right" w:pos="4963"/>
      </w:tabs>
      <w:spacing w:line="240" w:lineRule="auto"/>
      <w:rPr>
        <w:rFonts w:ascii="Arial Rounded" w:eastAsia="Arial Rounded" w:hAnsi="Arial Rounded" w:cs="Arial Rounded"/>
        <w:b/>
        <w:color w:val="000000"/>
        <w:sz w:val="36"/>
        <w:szCs w:val="36"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666432" behindDoc="0" locked="0" layoutInCell="1" hidden="0" allowOverlap="1" wp14:anchorId="44068DE4" wp14:editId="4A7E495B">
              <wp:simplePos x="0" y="0"/>
              <wp:positionH relativeFrom="column">
                <wp:posOffset>3962400</wp:posOffset>
              </wp:positionH>
              <wp:positionV relativeFrom="paragraph">
                <wp:posOffset>-358140</wp:posOffset>
              </wp:positionV>
              <wp:extent cx="2685415" cy="525780"/>
              <wp:effectExtent l="0" t="0" r="0" b="7620"/>
              <wp:wrapSquare wrapText="bothSides" distT="45720" distB="45720" distL="114300" distR="114300"/>
              <wp:docPr id="1" name="Retâ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85415" cy="5257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F14FC" w:rsidRDefault="003F14FC" w:rsidP="004B1632">
                          <w:pPr>
                            <w:jc w:val="right"/>
                            <w:textDirection w:val="btLr"/>
                            <w:rPr>
                              <w:color w:val="000000"/>
                              <w:sz w:val="24"/>
                            </w:rPr>
                          </w:pPr>
                          <w:r w:rsidRPr="003F14FC">
                            <w:rPr>
                              <w:color w:val="000000"/>
                              <w:sz w:val="24"/>
                            </w:rPr>
                            <w:t>Tânia Saraiva de Melo Pinheiro</w:t>
                          </w:r>
                        </w:p>
                        <w:p w:rsidR="004B1632" w:rsidRPr="0048223D" w:rsidRDefault="004B1632" w:rsidP="004B1632">
                          <w:pPr>
                            <w:jc w:val="right"/>
                            <w:textDirection w:val="btLr"/>
                            <w:rPr>
                              <w:sz w:val="28"/>
                            </w:rPr>
                          </w:pPr>
                          <w:r w:rsidRPr="0048223D">
                            <w:rPr>
                              <w:color w:val="000000"/>
                              <w:sz w:val="24"/>
                            </w:rPr>
                            <w:t>DD 3° Semestre 2019.1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4068DE4" id="Retângulo 1" o:spid="_x0000_s1026" style="position:absolute;margin-left:312pt;margin-top:-28.2pt;width:211.45pt;height:41.4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" filled="f" stroked="f">
              <v:textbox inset="2.53958mm,1.2694mm,2.53958mm,1.2694mm">
                <w:txbxContent>
                  <w:p w:rsidR="003F14FC" w:rsidRDefault="003F14FC" w:rsidP="004B1632">
                    <w:pPr>
                      <w:jc w:val="right"/>
                      <w:textDirection w:val="btLr"/>
                      <w:rPr>
                        <w:color w:val="000000"/>
                        <w:sz w:val="24"/>
                      </w:rPr>
                    </w:pPr>
                    <w:r w:rsidRPr="003F14FC">
                      <w:rPr>
                        <w:color w:val="000000"/>
                        <w:sz w:val="24"/>
                      </w:rPr>
                      <w:t>Tânia Saraiva de Melo Pinheiro</w:t>
                    </w:r>
                  </w:p>
                  <w:p w:rsidR="004B1632" w:rsidRPr="0048223D" w:rsidRDefault="004B1632" w:rsidP="004B1632">
                    <w:pPr>
                      <w:jc w:val="right"/>
                      <w:textDirection w:val="btLr"/>
                      <w:rPr>
                        <w:sz w:val="28"/>
                      </w:rPr>
                    </w:pPr>
                    <w:r w:rsidRPr="0048223D">
                      <w:rPr>
                        <w:color w:val="000000"/>
                        <w:sz w:val="24"/>
                      </w:rPr>
                      <w:t>DD 3° Semestre 2019.1</w:t>
                    </w:r>
                  </w:p>
                </w:txbxContent>
              </v:textbox>
              <w10:wrap type="square"/>
            </v:rect>
          </w:pict>
        </mc:Fallback>
      </mc:AlternateContent>
    </w:r>
    <w:r w:rsidR="00674555">
      <w:rPr>
        <w:rFonts w:ascii="Arial Rounded" w:eastAsia="Arial Rounded" w:hAnsi="Arial Rounded" w:cs="Arial Rounded"/>
        <w:b/>
        <w:color w:val="000000"/>
        <w:sz w:val="36"/>
        <w:szCs w:val="36"/>
      </w:rPr>
      <w:tab/>
    </w:r>
    <w:r w:rsidR="00674555">
      <w:rPr>
        <w:rFonts w:ascii="Arial Rounded" w:eastAsia="Arial Rounded" w:hAnsi="Arial Rounded" w:cs="Arial Rounded"/>
        <w:b/>
        <w:color w:val="000000"/>
        <w:sz w:val="36"/>
        <w:szCs w:val="36"/>
      </w:rPr>
      <w:tab/>
    </w:r>
    <w:r w:rsidR="00674555">
      <w:rPr>
        <w:noProof/>
      </w:rPr>
      <mc:AlternateContent>
        <mc:Choice Requires="wps">
          <w:drawing>
            <wp:anchor distT="0" distB="0" distL="0" distR="0" simplePos="0" relativeHeight="251649024" behindDoc="0" locked="0" layoutInCell="1" hidden="0" allowOverlap="1">
              <wp:simplePos x="0" y="0"/>
              <wp:positionH relativeFrom="column">
                <wp:posOffset>-142874</wp:posOffset>
              </wp:positionH>
              <wp:positionV relativeFrom="paragraph">
                <wp:posOffset>276225</wp:posOffset>
              </wp:positionV>
              <wp:extent cx="6401926" cy="286150"/>
              <wp:effectExtent l="0" t="0" r="0" b="0"/>
              <wp:wrapSquare wrapText="bothSides" distT="0" distB="0" distL="0" distR="0"/>
              <wp:docPr id="2" name="Retâ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149800" y="3641688"/>
                        <a:ext cx="6392401" cy="2766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C83A2E" w:rsidRDefault="00674555">
                          <w:pPr>
                            <w:spacing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0"/>
                            </w:rPr>
                            <w:t>Equipe 8</w:t>
                          </w:r>
                          <w:r>
                            <w:rPr>
                              <w:color w:val="000000"/>
                              <w:sz w:val="20"/>
                            </w:rPr>
                            <w:t xml:space="preserve"> –</w:t>
                          </w:r>
                          <w:r w:rsidR="007D22D1">
                            <w:rPr>
                              <w:color w:val="00000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000000"/>
                              <w:sz w:val="20"/>
                            </w:rPr>
                            <w:t>Mateus Emanuel, Mateus Felipe, Márcio Gleidson, Samuel Fabian</w:t>
                          </w:r>
                          <w:r w:rsidR="007D22D1">
                            <w:rPr>
                              <w:color w:val="000000"/>
                              <w:sz w:val="20"/>
                            </w:rPr>
                            <w:t>, Pedro Victor</w:t>
                          </w:r>
                        </w:p>
                        <w:p w:rsidR="00C83A2E" w:rsidRDefault="00C83A2E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/>
                  </wps:wsp>
                </a:graphicData>
              </a:graphic>
            </wp:anchor>
          </w:drawing>
        </mc:Choice>
        <mc:Fallback>
          <w:pict>
            <v:rect id="Retângulo 2" o:spid="_x0000_s1027" style="position:absolute;margin-left:-11.25pt;margin-top:21.75pt;width:504.1pt;height:22.55pt;z-index:251649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" filled="f" stroked="f">
              <v:textbox inset="2.53958mm,1.2694mm,2.53958mm,1.2694mm">
                <w:txbxContent>
                  <w:p w:rsidR="00C83A2E" w:rsidRDefault="00674555">
                    <w:pPr>
                      <w:spacing w:line="240" w:lineRule="auto"/>
                      <w:jc w:val="center"/>
                      <w:textDirection w:val="btLr"/>
                    </w:pPr>
                    <w:r>
                      <w:rPr>
                        <w:b/>
                        <w:color w:val="000000"/>
                        <w:sz w:val="20"/>
                      </w:rPr>
                      <w:t>Equipe 8</w:t>
                    </w:r>
                    <w:r>
                      <w:rPr>
                        <w:color w:val="000000"/>
                        <w:sz w:val="20"/>
                      </w:rPr>
                      <w:t xml:space="preserve"> –</w:t>
                    </w:r>
                    <w:r w:rsidR="007D22D1">
                      <w:rPr>
                        <w:color w:val="000000"/>
                        <w:sz w:val="20"/>
                      </w:rPr>
                      <w:t xml:space="preserve"> </w:t>
                    </w:r>
                    <w:r>
                      <w:rPr>
                        <w:color w:val="000000"/>
                        <w:sz w:val="20"/>
                      </w:rPr>
                      <w:t>Mateus Emanuel, Mateus Felipe, Márcio Gleidson, Samuel Fabian</w:t>
                    </w:r>
                    <w:r w:rsidR="007D22D1">
                      <w:rPr>
                        <w:color w:val="000000"/>
                        <w:sz w:val="20"/>
                      </w:rPr>
                      <w:t>, Pedro Victor</w:t>
                    </w:r>
                  </w:p>
                  <w:p w:rsidR="00C83A2E" w:rsidRDefault="00C83A2E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  <w:r w:rsidR="00674555">
      <w:rPr>
        <w:noProof/>
      </w:rPr>
      <mc:AlternateContent>
        <mc:Choice Requires="wps">
          <w:drawing>
            <wp:anchor distT="45720" distB="45720" distL="114300" distR="114300" simplePos="0" relativeHeight="251660288" behindDoc="0" locked="0" layoutInCell="1" hidden="0" allowOverlap="1">
              <wp:simplePos x="0" y="0"/>
              <wp:positionH relativeFrom="column">
                <wp:posOffset>-95249</wp:posOffset>
              </wp:positionH>
              <wp:positionV relativeFrom="paragraph">
                <wp:posOffset>-335279</wp:posOffset>
              </wp:positionV>
              <wp:extent cx="3536315" cy="531495"/>
              <wp:effectExtent l="0" t="0" r="0" b="0"/>
              <wp:wrapSquare wrapText="bothSides" distT="45720" distB="45720" distL="114300" distR="114300"/>
              <wp:docPr id="3" name="Retângul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582605" y="3519015"/>
                        <a:ext cx="3526790" cy="5219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C83A2E" w:rsidRDefault="003F14FC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color w:val="000000"/>
                              <w:sz w:val="20"/>
                            </w:rPr>
                            <w:t>Projeto Integrado I</w:t>
                          </w:r>
                        </w:p>
                        <w:p w:rsidR="00C83A2E" w:rsidRDefault="00674555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>Pesquisa de Concorrência</w:t>
                          </w:r>
                        </w:p>
                        <w:p w:rsidR="00C83A2E" w:rsidRDefault="00C83A2E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/>
                  </wps:wsp>
                </a:graphicData>
              </a:graphic>
            </wp:anchor>
          </w:drawing>
        </mc:Choice>
        <mc:Fallback>
          <w:pict>
            <v:rect id="Retângulo 3" o:spid="_x0000_s1028" style="position:absolute;margin-left:-7.5pt;margin-top:-26.4pt;width:278.45pt;height:41.85pt;z-index:25166028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" filled="f" stroked="f">
              <v:textbox inset="2.53958mm,1.2694mm,2.53958mm,1.2694mm">
                <w:txbxContent>
                  <w:p w:rsidR="00C83A2E" w:rsidRDefault="003F14FC">
                    <w:pPr>
                      <w:spacing w:line="275" w:lineRule="auto"/>
                      <w:textDirection w:val="btLr"/>
                    </w:pPr>
                    <w:r>
                      <w:rPr>
                        <w:color w:val="000000"/>
                        <w:sz w:val="20"/>
                      </w:rPr>
                      <w:t>Projeto Integrado I</w:t>
                    </w:r>
                  </w:p>
                  <w:p w:rsidR="00C83A2E" w:rsidRDefault="00674555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  <w:sz w:val="36"/>
                      </w:rPr>
                      <w:t>Pesquisa de Concorrência</w:t>
                    </w:r>
                  </w:p>
                  <w:p w:rsidR="00C83A2E" w:rsidRDefault="00C83A2E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E965E12"/>
    <w:multiLevelType w:val="multilevel"/>
    <w:tmpl w:val="327ADFC2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A2E"/>
    <w:rsid w:val="00020FD6"/>
    <w:rsid w:val="001D6E95"/>
    <w:rsid w:val="003F14FC"/>
    <w:rsid w:val="004B1632"/>
    <w:rsid w:val="005460D4"/>
    <w:rsid w:val="00674555"/>
    <w:rsid w:val="007441E7"/>
    <w:rsid w:val="007D22D1"/>
    <w:rsid w:val="00B90728"/>
    <w:rsid w:val="00C83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73295F"/>
  <w15:docId w15:val="{1E897937-76CF-4222-909E-F837C3A556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4B1632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B1632"/>
  </w:style>
  <w:style w:type="paragraph" w:styleId="Rodap">
    <w:name w:val="footer"/>
    <w:basedOn w:val="Normal"/>
    <w:link w:val="RodapChar"/>
    <w:uiPriority w:val="99"/>
    <w:unhideWhenUsed/>
    <w:rsid w:val="004B1632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B1632"/>
  </w:style>
  <w:style w:type="character" w:styleId="Hyperlink">
    <w:name w:val="Hyperlink"/>
    <w:basedOn w:val="Fontepargpadro"/>
    <w:uiPriority w:val="99"/>
    <w:unhideWhenUsed/>
    <w:rsid w:val="005460D4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460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twixar.me/Nr0K" TargetMode="External"/><Relationship Id="rId13" Type="http://schemas.openxmlformats.org/officeDocument/2006/relationships/image" Target="media/image4.jp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://twixar.me/F3DK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hyperlink" Target="http://www.omnislux.com.br/empresa/index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obonparis.com/pt/magazine/atelier-des-lumir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256</Words>
  <Characters>1384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Mateus Emanuel</dc:creator>
  <cp:lastModifiedBy>Mateus Emanuel</cp:lastModifiedBy>
  <cp:revision>5</cp:revision>
  <dcterms:created xsi:type="dcterms:W3CDTF">2019-04-03T17:51:00Z</dcterms:created>
  <dcterms:modified xsi:type="dcterms:W3CDTF">2019-04-03T17:56:00Z</dcterms:modified>
</cp:coreProperties>
</file>